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09A7" w14:textId="55AE0753" w:rsidR="00CD50C2" w:rsidRPr="00A61378" w:rsidRDefault="00A61378">
      <w:pPr>
        <w:jc w:val="center"/>
        <w:rPr>
          <w:rFonts w:ascii="ＭＳ Ｐゴシック" w:eastAsia="ＭＳ Ｐゴシック" w:hAnsi="ＭＳ Ｐゴシック" w:hint="eastAsia"/>
          <w:sz w:val="24"/>
          <w:szCs w:val="24"/>
        </w:rPr>
      </w:pPr>
      <w:r w:rsidRPr="00A61378">
        <w:rPr>
          <w:rFonts w:ascii="ＭＳ Ｐゴシック" w:eastAsia="ＭＳ Ｐゴシック" w:hAnsi="ＭＳ Ｐゴシック" w:hint="eastAsia"/>
          <w:sz w:val="24"/>
          <w:szCs w:val="24"/>
        </w:rPr>
        <w:t>「2021</w:t>
      </w:r>
      <w:r w:rsidR="005428B7" w:rsidRPr="00A61378">
        <w:rPr>
          <w:rFonts w:ascii="ＭＳ Ｐゴシック" w:eastAsia="ＭＳ Ｐゴシック" w:hAnsi="ＭＳ Ｐゴシック"/>
          <w:sz w:val="24"/>
          <w:szCs w:val="24"/>
        </w:rPr>
        <w:t>チャレンジゴールボール大会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A61378">
        <w:rPr>
          <w:rFonts w:ascii="ＭＳ Ｐゴシック" w:eastAsia="ＭＳ Ｐゴシック" w:hAnsi="ＭＳ Ｐゴシック" w:hint="eastAsia"/>
          <w:sz w:val="24"/>
          <w:szCs w:val="24"/>
        </w:rPr>
        <w:t>Ｓ</w:t>
      </w:r>
      <w:proofErr w:type="spellStart"/>
      <w:r w:rsidRPr="00A61378">
        <w:rPr>
          <w:rFonts w:ascii="ＭＳ Ｐゴシック" w:eastAsia="ＭＳ Ｐゴシック" w:hAnsi="ＭＳ Ｐゴシック" w:hint="eastAsia"/>
          <w:sz w:val="24"/>
          <w:szCs w:val="24"/>
        </w:rPr>
        <w:t>upported</w:t>
      </w:r>
      <w:proofErr w:type="spellEnd"/>
      <w:r w:rsidRPr="00A61378">
        <w:rPr>
          <w:rFonts w:ascii="ＭＳ Ｐゴシック" w:eastAsia="ＭＳ Ｐゴシック" w:hAnsi="ＭＳ Ｐゴシック" w:hint="eastAsia"/>
          <w:sz w:val="24"/>
          <w:szCs w:val="24"/>
        </w:rPr>
        <w:t xml:space="preserve"> by 日本郵便」</w:t>
      </w:r>
      <w:r w:rsidR="005428B7" w:rsidRPr="00A61378">
        <w:rPr>
          <w:rFonts w:ascii="ＭＳ Ｐゴシック" w:eastAsia="ＭＳ Ｐゴシック" w:hAnsi="ＭＳ Ｐゴシック"/>
          <w:sz w:val="24"/>
          <w:szCs w:val="24"/>
        </w:rPr>
        <w:t>規定</w:t>
      </w:r>
    </w:p>
    <w:p w14:paraId="5B554892" w14:textId="77777777" w:rsidR="00CD50C2" w:rsidRPr="00A61378" w:rsidRDefault="00CD50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1CE015F" w14:textId="77777777" w:rsidR="00CD50C2" w:rsidRPr="00A61378" w:rsidRDefault="00CD50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7178EC7" w14:textId="77777777" w:rsidR="00CD50C2" w:rsidRPr="00A61378" w:rsidRDefault="005428B7">
      <w:pPr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１　競技規則</w:t>
      </w:r>
    </w:p>
    <w:p w14:paraId="2DCD261C" w14:textId="48CF7033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本項に定める以外は、『2018～2021 IBSAゴールボール競技規則』と</w:t>
      </w: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する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。</w:t>
      </w:r>
    </w:p>
    <w:p w14:paraId="323BD464" w14:textId="77777777" w:rsidR="00CD50C2" w:rsidRPr="00A61378" w:rsidRDefault="00CD50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C4FE076" w14:textId="77777777" w:rsidR="00CD50C2" w:rsidRPr="00A61378" w:rsidRDefault="005428B7">
      <w:pPr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２　競技方法</w:t>
      </w:r>
    </w:p>
    <w:p w14:paraId="5FF199BD" w14:textId="22751E1C" w:rsidR="005428B7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①</w:t>
      </w: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コロナ感染予防対策として、今大会の参加チーム人数は5名までとする。</w:t>
      </w:r>
    </w:p>
    <w:p w14:paraId="5F62EA6E" w14:textId="31692301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②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勝ち点制による予選リーグと順位決定戦を行う。</w:t>
      </w:r>
    </w:p>
    <w:p w14:paraId="70C85673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 xml:space="preserve">　ただし、参加チーム数により変更する場合がある。</w:t>
      </w:r>
    </w:p>
    <w:p w14:paraId="50A96779" w14:textId="4D9CE11A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③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予選は勝ち3点、引き分け1点、負け0点とする。</w:t>
      </w:r>
    </w:p>
    <w:p w14:paraId="0DF363CD" w14:textId="21B3EFCA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④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各試合は</w:t>
      </w:r>
      <w:r w:rsidR="005F2F10" w:rsidRPr="00A61378">
        <w:rPr>
          <w:rFonts w:ascii="ＭＳ Ｐゴシック" w:eastAsia="ＭＳ Ｐゴシック" w:hAnsi="ＭＳ Ｐゴシック" w:hint="eastAsia"/>
          <w:sz w:val="24"/>
          <w:szCs w:val="24"/>
        </w:rPr>
        <w:t>7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分の試合とする。</w:t>
      </w:r>
    </w:p>
    <w:p w14:paraId="4D4876F4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 xml:space="preserve">　タイマーは原則止めない。</w:t>
      </w:r>
    </w:p>
    <w:p w14:paraId="7008536B" w14:textId="77777777" w:rsidR="00CD50C2" w:rsidRPr="00A61378" w:rsidRDefault="005428B7">
      <w:pPr>
        <w:ind w:left="566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ただし、負傷等でレフェリーの指示でタイマーを止めるときがある。</w:t>
      </w:r>
    </w:p>
    <w:p w14:paraId="0A75157A" w14:textId="2E908AFC" w:rsidR="00CD50C2" w:rsidRPr="00A61378" w:rsidRDefault="005428B7">
      <w:pPr>
        <w:ind w:firstLine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⑤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タイムアウトは１回までとし、時間は３０秒とする</w:t>
      </w:r>
    </w:p>
    <w:p w14:paraId="48C5A87C" w14:textId="2B2F668B" w:rsidR="00CD50C2" w:rsidRPr="00A61378" w:rsidRDefault="005428B7">
      <w:pPr>
        <w:ind w:firstLine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⑥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１０点差がついた時点で、コールドゲームとする。</w:t>
      </w:r>
    </w:p>
    <w:p w14:paraId="61DD7B9B" w14:textId="6D672380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⑦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組み合わせについては、主催者が行い当日発表とする</w:t>
      </w:r>
    </w:p>
    <w:p w14:paraId="08DBCBFE" w14:textId="77777777" w:rsidR="00CD50C2" w:rsidRPr="00A61378" w:rsidRDefault="00CD50C2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32D8B37" w14:textId="77777777" w:rsidR="00CD50C2" w:rsidRPr="00A61378" w:rsidRDefault="005428B7">
      <w:pPr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５　その他</w:t>
      </w:r>
    </w:p>
    <w:p w14:paraId="3542A2CF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①アイパッチは使用しない。</w:t>
      </w:r>
    </w:p>
    <w:p w14:paraId="586CB358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②アイシェードは各チーム持参とし、試合開始前に審判が確認する。</w:t>
      </w:r>
    </w:p>
    <w:p w14:paraId="5D291022" w14:textId="77FDA7AB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 xml:space="preserve">　</w:t>
      </w:r>
      <w:r w:rsidR="004A1A69" w:rsidRPr="00A61378">
        <w:rPr>
          <w:rFonts w:ascii="ＭＳ Ｐゴシック" w:eastAsia="ＭＳ Ｐゴシック" w:hAnsi="ＭＳ Ｐゴシック" w:cs="ＭＳ 明朝" w:hint="eastAsia"/>
          <w:sz w:val="24"/>
          <w:szCs w:val="24"/>
        </w:rPr>
        <w:t>貸し出し</w:t>
      </w:r>
      <w:r w:rsidRPr="00A61378">
        <w:rPr>
          <w:rFonts w:ascii="ＭＳ Ｐゴシック" w:eastAsia="ＭＳ Ｐゴシック" w:hAnsi="ＭＳ Ｐゴシック"/>
          <w:sz w:val="24"/>
          <w:szCs w:val="24"/>
        </w:rPr>
        <w:t>を希望する際は、その旨を申し込み時に記載する。</w:t>
      </w:r>
    </w:p>
    <w:p w14:paraId="0B5CC80A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 xml:space="preserve">　その際も、試合開始前に審判が確認する。</w:t>
      </w:r>
    </w:p>
    <w:p w14:paraId="0172D964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③運動制限がある方は、出場をご遠慮ください。</w:t>
      </w:r>
    </w:p>
    <w:p w14:paraId="2E0A75D2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 xml:space="preserve">　（網膜剥離等、障害の悪化に繋がる可能性を含む）</w:t>
      </w:r>
    </w:p>
    <w:p w14:paraId="6256BE5F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  <w:sz w:val="24"/>
          <w:szCs w:val="24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④感染症拡大防止に努めるようにしてください。</w:t>
      </w:r>
    </w:p>
    <w:p w14:paraId="34D239FC" w14:textId="77777777" w:rsidR="00CD50C2" w:rsidRPr="00A61378" w:rsidRDefault="005428B7">
      <w:pPr>
        <w:ind w:left="283"/>
        <w:rPr>
          <w:rFonts w:ascii="ＭＳ Ｐゴシック" w:eastAsia="ＭＳ Ｐゴシック" w:hAnsi="ＭＳ Ｐゴシック"/>
        </w:rPr>
      </w:pPr>
      <w:r w:rsidRPr="00A61378">
        <w:rPr>
          <w:rFonts w:ascii="ＭＳ Ｐゴシック" w:eastAsia="ＭＳ Ｐゴシック" w:hAnsi="ＭＳ Ｐゴシック"/>
          <w:sz w:val="24"/>
          <w:szCs w:val="24"/>
        </w:rPr>
        <w:t>⑤その他、主催者の指示には従ってください。</w:t>
      </w:r>
    </w:p>
    <w:sectPr w:rsidR="00CD50C2" w:rsidRPr="00A61378">
      <w:pgSz w:w="11906" w:h="16838"/>
      <w:pgMar w:top="1985" w:right="1701" w:bottom="1701" w:left="1701" w:header="0" w:footer="0" w:gutter="0"/>
      <w:pgNumType w:start="1"/>
      <w:cols w:space="720"/>
      <w:formProt w:val="0"/>
      <w:docGrid w:linePitch="10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2"/>
    <w:rsid w:val="004A1A69"/>
    <w:rsid w:val="005428B7"/>
    <w:rsid w:val="005F2F10"/>
    <w:rsid w:val="00A61378"/>
    <w:rsid w:val="00CD50C2"/>
    <w:rsid w:val="00C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B493B"/>
  <w15:docId w15:val="{48CFB976-9DDD-4DEF-8AD2-771D8C38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sz w:val="21"/>
        <w:szCs w:val="21"/>
        <w:lang w:val="en-US" w:eastAsia="ja-JP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</w:rPr>
  </w:style>
  <w:style w:type="paragraph" w:styleId="1">
    <w:name w:val="heading 1"/>
    <w:basedOn w:val="LO-normal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jc w:val="both"/>
    </w:pPr>
    <w:rPr>
      <w:rFonts w:eastAsia="Century"/>
    </w:rPr>
  </w:style>
  <w:style w:type="paragraph" w:styleId="a8">
    <w:name w:val="Title"/>
    <w:basedOn w:val="LO-normal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9">
    <w:name w:val="Subtitle"/>
    <w:basedOn w:val="LO-normal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yumiko_kikuchi@jgba.or.jp</cp:lastModifiedBy>
  <cp:revision>6</cp:revision>
  <dcterms:created xsi:type="dcterms:W3CDTF">2020-08-18T07:58:00Z</dcterms:created>
  <dcterms:modified xsi:type="dcterms:W3CDTF">2021-04-23T08:21:00Z</dcterms:modified>
  <dc:language>ja-JP</dc:language>
</cp:coreProperties>
</file>